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D761" w14:textId="63CF9DAA" w:rsidR="00871C81" w:rsidRDefault="0005782B" w:rsidP="0005782B">
      <w:pPr>
        <w:jc w:val="center"/>
        <w:rPr>
          <w:b/>
          <w:bCs/>
          <w:color w:val="156082" w:themeColor="accent1"/>
          <w:sz w:val="28"/>
          <w:szCs w:val="28"/>
        </w:rPr>
      </w:pPr>
      <w:r w:rsidRPr="0005782B">
        <w:rPr>
          <w:b/>
          <w:bCs/>
          <w:color w:val="156082" w:themeColor="accent1"/>
          <w:sz w:val="28"/>
          <w:szCs w:val="28"/>
        </w:rPr>
        <w:t>Asbury Community Christian Preschool and Clubhouse Behavior Agreement</w:t>
      </w:r>
      <w:r>
        <w:rPr>
          <w:b/>
          <w:bCs/>
          <w:color w:val="156082" w:themeColor="accent1"/>
          <w:sz w:val="28"/>
          <w:szCs w:val="28"/>
        </w:rPr>
        <w:t xml:space="preserve"> and Discipline Policy</w:t>
      </w:r>
      <w:r w:rsidRPr="0005782B">
        <w:rPr>
          <w:b/>
          <w:bCs/>
          <w:color w:val="156082" w:themeColor="accent1"/>
          <w:sz w:val="28"/>
          <w:szCs w:val="28"/>
        </w:rPr>
        <w:t>.</w:t>
      </w:r>
    </w:p>
    <w:p w14:paraId="041A57A5" w14:textId="77777777" w:rsidR="0005782B" w:rsidRDefault="0005782B" w:rsidP="0005782B">
      <w:pPr>
        <w:jc w:val="center"/>
        <w:rPr>
          <w:b/>
          <w:bCs/>
          <w:color w:val="156082" w:themeColor="accent1"/>
          <w:sz w:val="28"/>
          <w:szCs w:val="28"/>
        </w:rPr>
      </w:pPr>
    </w:p>
    <w:p w14:paraId="1ADAF664" w14:textId="1E05B01B" w:rsidR="0005782B" w:rsidRDefault="0005782B" w:rsidP="0005782B">
      <w:pPr>
        <w:rPr>
          <w:sz w:val="28"/>
          <w:szCs w:val="28"/>
        </w:rPr>
      </w:pPr>
      <w:r w:rsidRPr="0005782B">
        <w:rPr>
          <w:sz w:val="28"/>
          <w:szCs w:val="28"/>
        </w:rPr>
        <w:t>Discipline</w:t>
      </w:r>
      <w:r>
        <w:rPr>
          <w:sz w:val="28"/>
          <w:szCs w:val="28"/>
        </w:rPr>
        <w:t xml:space="preserve"> at Asbury </w:t>
      </w:r>
      <w:r w:rsidR="0007563C">
        <w:rPr>
          <w:sz w:val="28"/>
          <w:szCs w:val="28"/>
        </w:rPr>
        <w:t>Community</w:t>
      </w:r>
      <w:r>
        <w:rPr>
          <w:sz w:val="28"/>
          <w:szCs w:val="28"/>
        </w:rPr>
        <w:t xml:space="preserve"> Christian Preschool and Clubhouse is designed to encourage the development of self-control in the child. A child who is in control </w:t>
      </w:r>
      <w:r w:rsidR="0007563C">
        <w:rPr>
          <w:sz w:val="28"/>
          <w:szCs w:val="28"/>
        </w:rPr>
        <w:t>of</w:t>
      </w:r>
      <w:r>
        <w:rPr>
          <w:sz w:val="28"/>
          <w:szCs w:val="28"/>
        </w:rPr>
        <w:t xml:space="preserve"> their own behavior is happier, well </w:t>
      </w:r>
      <w:r w:rsidR="00C541ED">
        <w:rPr>
          <w:sz w:val="28"/>
          <w:szCs w:val="28"/>
        </w:rPr>
        <w:t>rounded,</w:t>
      </w:r>
      <w:r>
        <w:rPr>
          <w:sz w:val="28"/>
          <w:szCs w:val="28"/>
        </w:rPr>
        <w:t xml:space="preserve"> and better able to learn from their experiences. The staff at ACCPC handles all discipline situations with patience, love and understanding. Our goal is to nurture and care for the children while stressing Christian values in the positive growth of each child. </w:t>
      </w:r>
    </w:p>
    <w:p w14:paraId="04B150AD" w14:textId="3F12613A" w:rsidR="0005782B" w:rsidRDefault="0005782B" w:rsidP="0005782B">
      <w:pPr>
        <w:jc w:val="center"/>
        <w:rPr>
          <w:b/>
          <w:bCs/>
          <w:color w:val="156082" w:themeColor="accent1"/>
          <w:sz w:val="28"/>
          <w:szCs w:val="28"/>
        </w:rPr>
      </w:pPr>
      <w:r w:rsidRPr="0005782B">
        <w:rPr>
          <w:b/>
          <w:bCs/>
          <w:color w:val="156082" w:themeColor="accent1"/>
          <w:sz w:val="28"/>
          <w:szCs w:val="28"/>
        </w:rPr>
        <w:t>Rules of Behavior</w:t>
      </w:r>
    </w:p>
    <w:p w14:paraId="30DCEBC1" w14:textId="41A6E065" w:rsidR="0005782B" w:rsidRDefault="0005782B" w:rsidP="0005782B">
      <w:pPr>
        <w:pStyle w:val="ListParagraph"/>
        <w:numPr>
          <w:ilvl w:val="0"/>
          <w:numId w:val="1"/>
        </w:numPr>
        <w:rPr>
          <w:sz w:val="28"/>
          <w:szCs w:val="28"/>
        </w:rPr>
      </w:pPr>
      <w:r>
        <w:rPr>
          <w:sz w:val="28"/>
          <w:szCs w:val="28"/>
        </w:rPr>
        <w:t xml:space="preserve">Students will follow the rules of safety in the classroom and on the playground as instructed by the teachers. </w:t>
      </w:r>
    </w:p>
    <w:p w14:paraId="7C27D2EB" w14:textId="0B6B3580" w:rsidR="0005782B" w:rsidRDefault="0005782B" w:rsidP="0005782B">
      <w:pPr>
        <w:pStyle w:val="ListParagraph"/>
        <w:numPr>
          <w:ilvl w:val="0"/>
          <w:numId w:val="1"/>
        </w:numPr>
        <w:rPr>
          <w:sz w:val="28"/>
          <w:szCs w:val="28"/>
        </w:rPr>
      </w:pPr>
      <w:r>
        <w:rPr>
          <w:sz w:val="28"/>
          <w:szCs w:val="28"/>
        </w:rPr>
        <w:t>Students will follow general rules of polite and respectful behavior.</w:t>
      </w:r>
    </w:p>
    <w:p w14:paraId="57A61792" w14:textId="78E2E475" w:rsidR="0005782B" w:rsidRDefault="0005782B" w:rsidP="0005782B">
      <w:pPr>
        <w:pStyle w:val="ListParagraph"/>
        <w:numPr>
          <w:ilvl w:val="0"/>
          <w:numId w:val="1"/>
        </w:numPr>
        <w:rPr>
          <w:sz w:val="28"/>
          <w:szCs w:val="28"/>
        </w:rPr>
      </w:pPr>
      <w:r>
        <w:rPr>
          <w:sz w:val="28"/>
          <w:szCs w:val="28"/>
        </w:rPr>
        <w:t>Students will display no roughness of any kind. This includes pushing, kicking, hitting, pinching, biting, tripping, tackling, grabbing etc.</w:t>
      </w:r>
    </w:p>
    <w:p w14:paraId="04E88917" w14:textId="318636BC" w:rsidR="0005782B" w:rsidRDefault="0005782B" w:rsidP="0005782B">
      <w:pPr>
        <w:pStyle w:val="ListParagraph"/>
        <w:numPr>
          <w:ilvl w:val="0"/>
          <w:numId w:val="1"/>
        </w:numPr>
        <w:rPr>
          <w:sz w:val="28"/>
          <w:szCs w:val="28"/>
        </w:rPr>
      </w:pPr>
      <w:r>
        <w:rPr>
          <w:sz w:val="28"/>
          <w:szCs w:val="28"/>
        </w:rPr>
        <w:t>Students will not name call, make fun of others, or use disrespectful language.</w:t>
      </w:r>
    </w:p>
    <w:p w14:paraId="4EFF6836" w14:textId="34702F8C" w:rsidR="0005782B" w:rsidRDefault="0005782B" w:rsidP="0005782B">
      <w:pPr>
        <w:pStyle w:val="ListParagraph"/>
        <w:numPr>
          <w:ilvl w:val="0"/>
          <w:numId w:val="1"/>
        </w:numPr>
        <w:rPr>
          <w:sz w:val="28"/>
          <w:szCs w:val="28"/>
        </w:rPr>
      </w:pPr>
      <w:r>
        <w:rPr>
          <w:sz w:val="28"/>
          <w:szCs w:val="28"/>
        </w:rPr>
        <w:t xml:space="preserve">Students will respect the property of ACCPC and other students. </w:t>
      </w:r>
    </w:p>
    <w:p w14:paraId="006495C4" w14:textId="3266159D" w:rsidR="0007563C" w:rsidRDefault="0007563C" w:rsidP="0007563C">
      <w:pPr>
        <w:rPr>
          <w:sz w:val="28"/>
          <w:szCs w:val="28"/>
        </w:rPr>
      </w:pPr>
      <w:r>
        <w:rPr>
          <w:sz w:val="28"/>
          <w:szCs w:val="28"/>
        </w:rPr>
        <w:t xml:space="preserve">Appropriate behavior is praised and encouraged, however, occasionally a child may need to be reminded of what is expected of them in the classroom and on the playground, including walking to or from Arnold Elementary School for Clubhouse students. </w:t>
      </w:r>
    </w:p>
    <w:p w14:paraId="76361819" w14:textId="222F935D" w:rsidR="0007563C" w:rsidRDefault="0007563C" w:rsidP="0007563C">
      <w:pPr>
        <w:jc w:val="center"/>
        <w:rPr>
          <w:b/>
          <w:bCs/>
          <w:color w:val="156082" w:themeColor="accent1"/>
          <w:sz w:val="28"/>
          <w:szCs w:val="28"/>
        </w:rPr>
      </w:pPr>
      <w:r>
        <w:rPr>
          <w:b/>
          <w:bCs/>
          <w:color w:val="156082" w:themeColor="accent1"/>
          <w:sz w:val="28"/>
          <w:szCs w:val="28"/>
        </w:rPr>
        <w:t>Discipline Policy</w:t>
      </w:r>
    </w:p>
    <w:p w14:paraId="0DF3E5B4" w14:textId="23D086E0" w:rsidR="0007563C" w:rsidRDefault="0007563C" w:rsidP="0007563C">
      <w:pPr>
        <w:ind w:left="1440" w:hanging="1440"/>
        <w:rPr>
          <w:sz w:val="28"/>
          <w:szCs w:val="28"/>
        </w:rPr>
      </w:pPr>
      <w:r>
        <w:rPr>
          <w:sz w:val="28"/>
          <w:szCs w:val="28"/>
        </w:rPr>
        <w:t>1</w:t>
      </w:r>
      <w:r w:rsidRPr="0007563C">
        <w:rPr>
          <w:sz w:val="28"/>
          <w:szCs w:val="28"/>
          <w:vertAlign w:val="superscript"/>
        </w:rPr>
        <w:t>st</w:t>
      </w:r>
      <w:r>
        <w:rPr>
          <w:sz w:val="28"/>
          <w:szCs w:val="28"/>
        </w:rPr>
        <w:t xml:space="preserve"> Step</w:t>
      </w:r>
      <w:r>
        <w:rPr>
          <w:sz w:val="28"/>
          <w:szCs w:val="28"/>
        </w:rPr>
        <w:tab/>
        <w:t>Student will be positively redirected by reminding them of what is allowed while at Asbury. We then redirect the student to another activity to help them gain control of their behavior. This is the student's first warning.</w:t>
      </w:r>
    </w:p>
    <w:p w14:paraId="68D77788" w14:textId="49C1BA0C" w:rsidR="0007563C" w:rsidRDefault="0007563C" w:rsidP="0007563C">
      <w:pPr>
        <w:ind w:left="1440" w:hanging="1440"/>
        <w:rPr>
          <w:sz w:val="28"/>
          <w:szCs w:val="28"/>
        </w:rPr>
      </w:pPr>
      <w:r>
        <w:rPr>
          <w:sz w:val="28"/>
          <w:szCs w:val="28"/>
        </w:rPr>
        <w:t>2</w:t>
      </w:r>
      <w:r w:rsidRPr="0007563C">
        <w:rPr>
          <w:sz w:val="28"/>
          <w:szCs w:val="28"/>
          <w:vertAlign w:val="superscript"/>
        </w:rPr>
        <w:t>nd</w:t>
      </w:r>
      <w:r>
        <w:rPr>
          <w:sz w:val="28"/>
          <w:szCs w:val="28"/>
        </w:rPr>
        <w:t xml:space="preserve"> Step </w:t>
      </w:r>
      <w:r>
        <w:rPr>
          <w:sz w:val="28"/>
          <w:szCs w:val="28"/>
        </w:rPr>
        <w:tab/>
        <w:t xml:space="preserve">If the child has not regained control of their behavior or there is a repeat occurrence of an undesired behavior, the child will be guided away from other students to assist them in calming down. </w:t>
      </w:r>
    </w:p>
    <w:p w14:paraId="4FF3BFA8" w14:textId="263D5DA5" w:rsidR="0007563C" w:rsidRDefault="0007563C" w:rsidP="0007563C">
      <w:pPr>
        <w:ind w:left="1440" w:hanging="1440"/>
        <w:rPr>
          <w:sz w:val="28"/>
          <w:szCs w:val="28"/>
        </w:rPr>
      </w:pPr>
      <w:r>
        <w:rPr>
          <w:sz w:val="28"/>
          <w:szCs w:val="28"/>
        </w:rPr>
        <w:lastRenderedPageBreak/>
        <w:t>3</w:t>
      </w:r>
      <w:r w:rsidRPr="0007563C">
        <w:rPr>
          <w:sz w:val="28"/>
          <w:szCs w:val="28"/>
          <w:vertAlign w:val="superscript"/>
        </w:rPr>
        <w:t>rd</w:t>
      </w:r>
      <w:r>
        <w:rPr>
          <w:sz w:val="28"/>
          <w:szCs w:val="28"/>
        </w:rPr>
        <w:t xml:space="preserve"> Step</w:t>
      </w:r>
      <w:r>
        <w:rPr>
          <w:sz w:val="28"/>
          <w:szCs w:val="28"/>
        </w:rPr>
        <w:tab/>
        <w:t>If the student continues to have difficulty with self-control, the director and parent will be notified.</w:t>
      </w:r>
    </w:p>
    <w:p w14:paraId="3CECC648" w14:textId="61F1F33F" w:rsidR="0007563C" w:rsidRDefault="0007563C" w:rsidP="0007563C">
      <w:pPr>
        <w:ind w:left="1440" w:hanging="1440"/>
        <w:rPr>
          <w:sz w:val="28"/>
          <w:szCs w:val="28"/>
        </w:rPr>
      </w:pPr>
      <w:r>
        <w:rPr>
          <w:sz w:val="28"/>
          <w:szCs w:val="28"/>
        </w:rPr>
        <w:t>4</w:t>
      </w:r>
      <w:r w:rsidRPr="0007563C">
        <w:rPr>
          <w:sz w:val="28"/>
          <w:szCs w:val="28"/>
          <w:vertAlign w:val="superscript"/>
        </w:rPr>
        <w:t>th</w:t>
      </w:r>
      <w:r>
        <w:rPr>
          <w:sz w:val="28"/>
          <w:szCs w:val="28"/>
        </w:rPr>
        <w:t xml:space="preserve"> Step</w:t>
      </w:r>
      <w:r>
        <w:rPr>
          <w:sz w:val="28"/>
          <w:szCs w:val="28"/>
        </w:rPr>
        <w:tab/>
        <w:t>If the behavior persists or there are additional incidents, the child will be b</w:t>
      </w:r>
      <w:r w:rsidR="000D5762">
        <w:rPr>
          <w:sz w:val="28"/>
          <w:szCs w:val="28"/>
        </w:rPr>
        <w:t>r</w:t>
      </w:r>
      <w:r>
        <w:rPr>
          <w:sz w:val="28"/>
          <w:szCs w:val="28"/>
        </w:rPr>
        <w:t xml:space="preserve">ought to the Director’s office, and the Director will contact the parent for immediate pick up of the student. </w:t>
      </w:r>
    </w:p>
    <w:p w14:paraId="4519C15B" w14:textId="3F578236" w:rsidR="0007563C" w:rsidRDefault="0007563C" w:rsidP="0007563C">
      <w:pPr>
        <w:ind w:left="1440" w:hanging="1440"/>
        <w:rPr>
          <w:sz w:val="28"/>
          <w:szCs w:val="28"/>
        </w:rPr>
      </w:pPr>
      <w:r>
        <w:rPr>
          <w:sz w:val="28"/>
          <w:szCs w:val="28"/>
        </w:rPr>
        <w:t xml:space="preserve">The teacher will have ongoing communication with the parent of a child with difficult behavior. </w:t>
      </w:r>
    </w:p>
    <w:p w14:paraId="60D328D3" w14:textId="4CAC2B54" w:rsidR="0007563C" w:rsidRDefault="0007563C" w:rsidP="0007563C">
      <w:pPr>
        <w:ind w:left="1440" w:hanging="1440"/>
        <w:rPr>
          <w:sz w:val="28"/>
          <w:szCs w:val="28"/>
        </w:rPr>
      </w:pPr>
      <w:r>
        <w:rPr>
          <w:sz w:val="28"/>
          <w:szCs w:val="28"/>
        </w:rPr>
        <w:t xml:space="preserve">If a child repeatedly has difficulties while in the care of Asbury teachers and staff, the director will take the issue to the ACCPC board. The board will </w:t>
      </w:r>
      <w:r w:rsidR="00C541ED">
        <w:rPr>
          <w:sz w:val="28"/>
          <w:szCs w:val="28"/>
        </w:rPr>
        <w:t>decide</w:t>
      </w:r>
      <w:r>
        <w:rPr>
          <w:sz w:val="28"/>
          <w:szCs w:val="28"/>
        </w:rPr>
        <w:t xml:space="preserve"> as to whether to ask the child to leave ACCPC.</w:t>
      </w:r>
    </w:p>
    <w:p w14:paraId="1D0D516F" w14:textId="77777777" w:rsidR="00C541ED" w:rsidRDefault="00C541ED" w:rsidP="0007563C">
      <w:pPr>
        <w:ind w:left="1440" w:hanging="1440"/>
        <w:rPr>
          <w:sz w:val="28"/>
          <w:szCs w:val="28"/>
        </w:rPr>
      </w:pPr>
    </w:p>
    <w:p w14:paraId="62F5212B" w14:textId="13007FB9" w:rsidR="00C541ED" w:rsidRPr="00C541ED" w:rsidRDefault="00C541ED" w:rsidP="00C541ED">
      <w:pPr>
        <w:rPr>
          <w:i/>
          <w:iCs/>
          <w:sz w:val="28"/>
          <w:szCs w:val="28"/>
        </w:rPr>
      </w:pPr>
      <w:r>
        <w:rPr>
          <w:i/>
          <w:iCs/>
          <w:sz w:val="28"/>
          <w:szCs w:val="28"/>
        </w:rPr>
        <w:t xml:space="preserve">I have read, discussed with my child and understood the behavior and discipline policy for ACCPC. </w:t>
      </w:r>
    </w:p>
    <w:p w14:paraId="21B9A951" w14:textId="77777777" w:rsidR="0007563C" w:rsidRDefault="0007563C" w:rsidP="0007563C">
      <w:pPr>
        <w:ind w:left="1440" w:hanging="1440"/>
        <w:rPr>
          <w:sz w:val="28"/>
          <w:szCs w:val="28"/>
        </w:rPr>
      </w:pPr>
    </w:p>
    <w:p w14:paraId="695E3893" w14:textId="5A1E7AE3" w:rsidR="0007563C" w:rsidRDefault="0007563C" w:rsidP="0007563C">
      <w:pPr>
        <w:ind w:left="1440" w:hanging="1440"/>
        <w:rPr>
          <w:sz w:val="28"/>
          <w:szCs w:val="28"/>
        </w:rPr>
      </w:pPr>
      <w:r>
        <w:rPr>
          <w:sz w:val="28"/>
          <w:szCs w:val="28"/>
        </w:rPr>
        <w:t>Student Name/(Signature for school students)_______________________________</w:t>
      </w:r>
    </w:p>
    <w:p w14:paraId="797C91A7" w14:textId="432C1165" w:rsidR="00C541ED" w:rsidRDefault="00C541ED" w:rsidP="0007563C">
      <w:pPr>
        <w:ind w:left="1440" w:hanging="1440"/>
        <w:rPr>
          <w:sz w:val="28"/>
          <w:szCs w:val="28"/>
        </w:rPr>
      </w:pPr>
      <w:r>
        <w:rPr>
          <w:sz w:val="28"/>
          <w:szCs w:val="28"/>
        </w:rPr>
        <w:t>Parents name and Signature _________________________________________________</w:t>
      </w:r>
    </w:p>
    <w:p w14:paraId="6013B293" w14:textId="6259D728" w:rsidR="00C541ED" w:rsidRDefault="00C541ED" w:rsidP="0007563C">
      <w:pPr>
        <w:ind w:left="1440" w:hanging="1440"/>
        <w:rPr>
          <w:sz w:val="28"/>
          <w:szCs w:val="28"/>
        </w:rPr>
      </w:pPr>
      <w:r>
        <w:rPr>
          <w:sz w:val="28"/>
          <w:szCs w:val="28"/>
        </w:rPr>
        <w:t>Date: ____________________________</w:t>
      </w:r>
    </w:p>
    <w:p w14:paraId="39B240CE" w14:textId="77777777" w:rsidR="0007563C" w:rsidRDefault="0007563C" w:rsidP="0007563C">
      <w:pPr>
        <w:ind w:left="1440" w:hanging="1440"/>
        <w:rPr>
          <w:sz w:val="28"/>
          <w:szCs w:val="28"/>
        </w:rPr>
      </w:pPr>
    </w:p>
    <w:p w14:paraId="14075667" w14:textId="77777777" w:rsidR="0007563C" w:rsidRPr="0007563C" w:rsidRDefault="0007563C" w:rsidP="0007563C">
      <w:pPr>
        <w:ind w:left="1440" w:hanging="1440"/>
        <w:rPr>
          <w:sz w:val="28"/>
          <w:szCs w:val="28"/>
        </w:rPr>
      </w:pPr>
    </w:p>
    <w:p w14:paraId="70987F02" w14:textId="77777777" w:rsidR="0005782B" w:rsidRDefault="0005782B" w:rsidP="0005782B">
      <w:pPr>
        <w:jc w:val="center"/>
        <w:rPr>
          <w:b/>
          <w:bCs/>
          <w:color w:val="156082" w:themeColor="accent1"/>
          <w:sz w:val="28"/>
          <w:szCs w:val="28"/>
        </w:rPr>
      </w:pPr>
    </w:p>
    <w:p w14:paraId="2786A6BA" w14:textId="77777777" w:rsidR="0005782B" w:rsidRPr="0005782B" w:rsidRDefault="0005782B" w:rsidP="0005782B">
      <w:pPr>
        <w:rPr>
          <w:color w:val="156082" w:themeColor="accent1"/>
          <w:sz w:val="28"/>
          <w:szCs w:val="28"/>
        </w:rPr>
      </w:pPr>
    </w:p>
    <w:sectPr w:rsidR="0005782B" w:rsidRPr="0005782B" w:rsidSect="00C541ED">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3394"/>
    <w:multiLevelType w:val="hybridMultilevel"/>
    <w:tmpl w:val="EF5A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214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2B"/>
    <w:rsid w:val="0005782B"/>
    <w:rsid w:val="0007563C"/>
    <w:rsid w:val="000D5762"/>
    <w:rsid w:val="004A2685"/>
    <w:rsid w:val="005627E0"/>
    <w:rsid w:val="007C5A32"/>
    <w:rsid w:val="00871C81"/>
    <w:rsid w:val="00B974F0"/>
    <w:rsid w:val="00C54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EEDF"/>
  <w15:chartTrackingRefBased/>
  <w15:docId w15:val="{F71133C9-628D-4294-8DA6-4E4D745E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82B"/>
    <w:rPr>
      <w:rFonts w:eastAsiaTheme="majorEastAsia" w:cstheme="majorBidi"/>
      <w:color w:val="272727" w:themeColor="text1" w:themeTint="D8"/>
    </w:rPr>
  </w:style>
  <w:style w:type="paragraph" w:styleId="Title">
    <w:name w:val="Title"/>
    <w:basedOn w:val="Normal"/>
    <w:next w:val="Normal"/>
    <w:link w:val="TitleChar"/>
    <w:uiPriority w:val="10"/>
    <w:qFormat/>
    <w:rsid w:val="00057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82B"/>
    <w:pPr>
      <w:spacing w:before="160"/>
      <w:jc w:val="center"/>
    </w:pPr>
    <w:rPr>
      <w:i/>
      <w:iCs/>
      <w:color w:val="404040" w:themeColor="text1" w:themeTint="BF"/>
    </w:rPr>
  </w:style>
  <w:style w:type="character" w:customStyle="1" w:styleId="QuoteChar">
    <w:name w:val="Quote Char"/>
    <w:basedOn w:val="DefaultParagraphFont"/>
    <w:link w:val="Quote"/>
    <w:uiPriority w:val="29"/>
    <w:rsid w:val="0005782B"/>
    <w:rPr>
      <w:i/>
      <w:iCs/>
      <w:color w:val="404040" w:themeColor="text1" w:themeTint="BF"/>
    </w:rPr>
  </w:style>
  <w:style w:type="paragraph" w:styleId="ListParagraph">
    <w:name w:val="List Paragraph"/>
    <w:basedOn w:val="Normal"/>
    <w:uiPriority w:val="34"/>
    <w:qFormat/>
    <w:rsid w:val="0005782B"/>
    <w:pPr>
      <w:ind w:left="720"/>
      <w:contextualSpacing/>
    </w:pPr>
  </w:style>
  <w:style w:type="character" w:styleId="IntenseEmphasis">
    <w:name w:val="Intense Emphasis"/>
    <w:basedOn w:val="DefaultParagraphFont"/>
    <w:uiPriority w:val="21"/>
    <w:qFormat/>
    <w:rsid w:val="0005782B"/>
    <w:rPr>
      <w:i/>
      <w:iCs/>
      <w:color w:val="0F4761" w:themeColor="accent1" w:themeShade="BF"/>
    </w:rPr>
  </w:style>
  <w:style w:type="paragraph" w:styleId="IntenseQuote">
    <w:name w:val="Intense Quote"/>
    <w:basedOn w:val="Normal"/>
    <w:next w:val="Normal"/>
    <w:link w:val="IntenseQuoteChar"/>
    <w:uiPriority w:val="30"/>
    <w:qFormat/>
    <w:rsid w:val="00057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82B"/>
    <w:rPr>
      <w:i/>
      <w:iCs/>
      <w:color w:val="0F4761" w:themeColor="accent1" w:themeShade="BF"/>
    </w:rPr>
  </w:style>
  <w:style w:type="character" w:styleId="IntenseReference">
    <w:name w:val="Intense Reference"/>
    <w:basedOn w:val="DefaultParagraphFont"/>
    <w:uiPriority w:val="32"/>
    <w:qFormat/>
    <w:rsid w:val="000578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Flanagan</dc:creator>
  <cp:keywords/>
  <dc:description/>
  <cp:lastModifiedBy>Natasha Flanagan</cp:lastModifiedBy>
  <cp:revision>2</cp:revision>
  <cp:lastPrinted>2025-06-06T17:35:00Z</cp:lastPrinted>
  <dcterms:created xsi:type="dcterms:W3CDTF">2025-06-06T17:42:00Z</dcterms:created>
  <dcterms:modified xsi:type="dcterms:W3CDTF">2025-06-06T17:42:00Z</dcterms:modified>
</cp:coreProperties>
</file>